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66C1" w:rsidRPr="008966C1" w:rsidRDefault="008966C1" w:rsidP="008966C1">
      <w:pPr>
        <w:pStyle w:val="KeinLeerraum"/>
        <w:rPr>
          <w:rFonts w:ascii="Arial" w:hAnsi="Arial" w:cs="Arial"/>
          <w:b/>
          <w:sz w:val="24"/>
          <w:szCs w:val="24"/>
        </w:rPr>
      </w:pPr>
      <w:r w:rsidRPr="008966C1">
        <w:rPr>
          <w:rFonts w:ascii="Arial" w:hAnsi="Arial" w:cs="Arial"/>
          <w:b/>
          <w:sz w:val="24"/>
          <w:szCs w:val="24"/>
        </w:rPr>
        <w:t>Bestätigung des Arbeitgebers</w:t>
      </w:r>
      <w:r>
        <w:rPr>
          <w:rFonts w:ascii="Arial" w:hAnsi="Arial" w:cs="Arial"/>
          <w:b/>
          <w:sz w:val="24"/>
          <w:szCs w:val="24"/>
        </w:rPr>
        <w:t>/Dienstherrn</w:t>
      </w:r>
      <w:r w:rsidRPr="008966C1">
        <w:rPr>
          <w:rFonts w:ascii="Arial" w:hAnsi="Arial" w:cs="Arial"/>
          <w:b/>
          <w:sz w:val="24"/>
          <w:szCs w:val="24"/>
        </w:rPr>
        <w:t xml:space="preserve"> zum Formblatt </w:t>
      </w:r>
    </w:p>
    <w:p w:rsidR="008966C1" w:rsidRDefault="008966C1" w:rsidP="008966C1">
      <w:pPr>
        <w:pStyle w:val="KeinLeerraum"/>
        <w:rPr>
          <w:rFonts w:ascii="Arial" w:hAnsi="Arial" w:cs="Arial"/>
          <w:b/>
          <w:sz w:val="24"/>
          <w:szCs w:val="24"/>
        </w:rPr>
      </w:pPr>
      <w:r w:rsidRPr="008966C1">
        <w:rPr>
          <w:rFonts w:ascii="Arial" w:hAnsi="Arial" w:cs="Arial"/>
          <w:b/>
          <w:sz w:val="24"/>
          <w:szCs w:val="24"/>
        </w:rPr>
        <w:t>„Erklärung zum Bedarf an einer Notbetreuung"</w:t>
      </w:r>
    </w:p>
    <w:p w:rsidR="008966C1" w:rsidRPr="008966C1" w:rsidRDefault="008966C1" w:rsidP="008966C1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966C1" w:rsidRDefault="008966C1" w:rsidP="008966C1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966C1">
        <w:rPr>
          <w:rFonts w:ascii="Arial" w:hAnsi="Arial" w:cs="Arial"/>
          <w:sz w:val="24"/>
          <w:szCs w:val="24"/>
        </w:rPr>
        <w:t>Ab Montag, den 16. März 2020 sollen Infektionen vermieden und möglichst viele</w:t>
      </w:r>
      <w:r>
        <w:rPr>
          <w:rFonts w:ascii="Arial" w:hAnsi="Arial" w:cs="Arial"/>
          <w:sz w:val="24"/>
          <w:szCs w:val="24"/>
        </w:rPr>
        <w:t xml:space="preserve"> </w:t>
      </w:r>
      <w:r w:rsidRPr="008966C1">
        <w:rPr>
          <w:rFonts w:ascii="Arial" w:hAnsi="Arial" w:cs="Arial"/>
          <w:sz w:val="24"/>
          <w:szCs w:val="24"/>
        </w:rPr>
        <w:t>Infektionsketten unterbrochen werden. Daher findet kein</w:t>
      </w:r>
      <w:r>
        <w:rPr>
          <w:rFonts w:ascii="Arial" w:hAnsi="Arial" w:cs="Arial"/>
          <w:sz w:val="24"/>
          <w:szCs w:val="24"/>
        </w:rPr>
        <w:t xml:space="preserve">e </w:t>
      </w:r>
      <w:r w:rsidRPr="008966C1">
        <w:rPr>
          <w:rFonts w:ascii="Arial" w:hAnsi="Arial" w:cs="Arial"/>
          <w:sz w:val="24"/>
          <w:szCs w:val="24"/>
        </w:rPr>
        <w:t>Betreuung in Kinder</w:t>
      </w:r>
      <w:r>
        <w:rPr>
          <w:rFonts w:ascii="Arial" w:hAnsi="Arial" w:cs="Arial"/>
          <w:sz w:val="24"/>
          <w:szCs w:val="24"/>
        </w:rPr>
        <w:t>-</w:t>
      </w:r>
      <w:r w:rsidRPr="008966C1">
        <w:rPr>
          <w:rFonts w:ascii="Arial" w:hAnsi="Arial" w:cs="Arial"/>
          <w:sz w:val="24"/>
          <w:szCs w:val="24"/>
        </w:rPr>
        <w:t>tageseinrichtungen mehr statt</w:t>
      </w:r>
      <w:r>
        <w:rPr>
          <w:rFonts w:ascii="Arial" w:hAnsi="Arial" w:cs="Arial"/>
          <w:sz w:val="24"/>
          <w:szCs w:val="24"/>
        </w:rPr>
        <w:t>.</w:t>
      </w: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DC7902" w:rsidRDefault="008966C1" w:rsidP="008966C1">
      <w:pPr>
        <w:pStyle w:val="KeinLeerraum"/>
        <w:jc w:val="both"/>
        <w:rPr>
          <w:rFonts w:ascii="Arial" w:hAnsi="Arial" w:cs="Arial"/>
          <w:noProof/>
          <w:sz w:val="24"/>
          <w:szCs w:val="24"/>
        </w:rPr>
      </w:pPr>
      <w:r w:rsidRPr="008966C1">
        <w:rPr>
          <w:rFonts w:ascii="Arial" w:hAnsi="Arial" w:cs="Arial"/>
          <w:sz w:val="24"/>
          <w:szCs w:val="24"/>
        </w:rPr>
        <w:t>Das Angebot einer Notbetreuung in Kindertageseinrichtungen</w:t>
      </w:r>
      <w:r>
        <w:rPr>
          <w:rFonts w:ascii="Arial" w:hAnsi="Arial" w:cs="Arial"/>
          <w:sz w:val="24"/>
          <w:szCs w:val="24"/>
        </w:rPr>
        <w:t xml:space="preserve"> </w:t>
      </w:r>
      <w:r w:rsidRPr="008966C1">
        <w:rPr>
          <w:rFonts w:ascii="Arial" w:hAnsi="Arial" w:cs="Arial"/>
          <w:sz w:val="24"/>
          <w:szCs w:val="24"/>
        </w:rPr>
        <w:t xml:space="preserve">steht nur den Eltern offen, </w:t>
      </w:r>
      <w:r w:rsidR="00DC7902">
        <w:rPr>
          <w:rFonts w:ascii="Arial" w:hAnsi="Arial" w:cs="Arial"/>
          <w:sz w:val="24"/>
          <w:szCs w:val="24"/>
        </w:rPr>
        <w:t>wenn ein</w:t>
      </w:r>
      <w:r>
        <w:rPr>
          <w:rFonts w:ascii="Arial" w:hAnsi="Arial" w:cs="Arial"/>
          <w:sz w:val="24"/>
          <w:szCs w:val="24"/>
        </w:rPr>
        <w:t xml:space="preserve"> </w:t>
      </w:r>
      <w:r w:rsidR="00DC7902">
        <w:rPr>
          <w:rFonts w:ascii="Arial" w:hAnsi="Arial" w:cs="Arial"/>
          <w:sz w:val="24"/>
          <w:szCs w:val="24"/>
        </w:rPr>
        <w:t xml:space="preserve">Erziehungsberechtigte </w:t>
      </w:r>
      <w:r w:rsidRPr="008966C1">
        <w:rPr>
          <w:rFonts w:ascii="Arial" w:hAnsi="Arial" w:cs="Arial"/>
          <w:sz w:val="24"/>
          <w:szCs w:val="24"/>
        </w:rPr>
        <w:t xml:space="preserve">in Bereichen der kritischen Infrastruktur tätig und aufgrund dienstlicher oder betrieblicher Notwendigkeiten an einer Betreuung ihrer Kinder gehindert sind </w:t>
      </w:r>
      <w:r w:rsidR="004D5C05">
        <w:rPr>
          <w:rFonts w:ascii="Arial" w:hAnsi="Arial" w:cs="Arial"/>
          <w:sz w:val="24"/>
          <w:szCs w:val="24"/>
        </w:rPr>
        <w:t xml:space="preserve">oder wenn </w:t>
      </w:r>
      <w:r w:rsidR="004D5C05" w:rsidRPr="004D5C05">
        <w:rPr>
          <w:rFonts w:ascii="Arial" w:hAnsi="Arial" w:cs="Arial"/>
          <w:sz w:val="24"/>
          <w:szCs w:val="24"/>
          <w:u w:val="single"/>
        </w:rPr>
        <w:t>ein</w:t>
      </w:r>
      <w:r w:rsidR="004D5C05">
        <w:rPr>
          <w:rFonts w:ascii="Arial" w:hAnsi="Arial" w:cs="Arial"/>
          <w:sz w:val="24"/>
          <w:szCs w:val="24"/>
        </w:rPr>
        <w:t xml:space="preserve"> Erziehungsberechtigter im Bereich der Gesundheitsversorgung oder der Pflege tätig ist</w:t>
      </w:r>
      <w:r w:rsidR="00DC7902">
        <w:rPr>
          <w:rFonts w:ascii="Arial" w:hAnsi="Arial" w:cs="Arial"/>
          <w:sz w:val="24"/>
          <w:szCs w:val="24"/>
        </w:rPr>
        <w:t xml:space="preserve">. Ebenso steht die Notbetreuung der/dem </w:t>
      </w:r>
      <w:r w:rsidR="00DC7902" w:rsidRPr="008966C1">
        <w:rPr>
          <w:rFonts w:ascii="Arial" w:hAnsi="Arial" w:cs="Arial"/>
          <w:sz w:val="24"/>
          <w:szCs w:val="24"/>
        </w:rPr>
        <w:t xml:space="preserve">Alleinerziehenden </w:t>
      </w:r>
      <w:r w:rsidR="00DC7902">
        <w:rPr>
          <w:rFonts w:ascii="Arial" w:hAnsi="Arial" w:cs="Arial"/>
          <w:sz w:val="24"/>
          <w:szCs w:val="24"/>
        </w:rPr>
        <w:t>zu. Die Notbetreuung wird auch einer/einem Erziehungsberechtigen angeboten, die/der als Abschlussschüler/in aufgrund der Teilnahme am Unterricht an der Betreuung des Kindes gehindert ist (</w:t>
      </w:r>
      <w:r w:rsidRPr="008966C1">
        <w:rPr>
          <w:rFonts w:ascii="Arial" w:hAnsi="Arial" w:cs="Arial"/>
          <w:sz w:val="24"/>
          <w:szCs w:val="24"/>
        </w:rPr>
        <w:t>vgl. Bayerisches Staatsministerium für Gesundheit und Pflege; Allgemeinverfügung)</w:t>
      </w:r>
      <w:r w:rsidR="00FA6839" w:rsidRPr="008966C1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19050" cy="19050"/>
            <wp:effectExtent l="0" t="0" r="0" b="0"/>
            <wp:docPr id="1" name="Picture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C05">
        <w:rPr>
          <w:rFonts w:ascii="Arial" w:hAnsi="Arial" w:cs="Arial"/>
          <w:noProof/>
          <w:sz w:val="24"/>
          <w:szCs w:val="24"/>
        </w:rPr>
        <w:t xml:space="preserve"> </w:t>
      </w:r>
    </w:p>
    <w:p w:rsidR="00DC7902" w:rsidRDefault="00DC7902" w:rsidP="008966C1">
      <w:pPr>
        <w:pStyle w:val="KeinLeerraum"/>
        <w:jc w:val="both"/>
        <w:rPr>
          <w:rFonts w:ascii="Arial" w:hAnsi="Arial" w:cs="Arial"/>
          <w:noProof/>
          <w:sz w:val="24"/>
          <w:szCs w:val="24"/>
        </w:rPr>
      </w:pPr>
    </w:p>
    <w:p w:rsidR="008966C1" w:rsidRDefault="008966C1" w:rsidP="008966C1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966C1">
        <w:rPr>
          <w:rFonts w:ascii="Arial" w:hAnsi="Arial" w:cs="Arial"/>
          <w:sz w:val="24"/>
          <w:szCs w:val="24"/>
        </w:rPr>
        <w:t>Dies ist vom Arbeitgeber zu bestätigen.</w:t>
      </w:r>
    </w:p>
    <w:p w:rsidR="008966C1" w:rsidRDefault="008966C1" w:rsidP="008966C1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966C1" w:rsidRPr="008966C1" w:rsidRDefault="008966C1" w:rsidP="008966C1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r w:rsidRPr="008966C1">
        <w:rPr>
          <w:rFonts w:ascii="Arial" w:hAnsi="Arial" w:cs="Arial"/>
          <w:sz w:val="24"/>
          <w:szCs w:val="24"/>
        </w:rPr>
        <w:t>Arbeitgeber/Dienstherr</w:t>
      </w: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r w:rsidRPr="008966C1">
        <w:rPr>
          <w:rFonts w:ascii="Arial" w:hAnsi="Arial" w:cs="Arial"/>
          <w:sz w:val="24"/>
          <w:szCs w:val="24"/>
        </w:rPr>
        <w:t>Anschrift/Adresse</w:t>
      </w:r>
    </w:p>
    <w:p w:rsid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r w:rsidRPr="008966C1">
        <w:rPr>
          <w:rFonts w:ascii="Arial" w:hAnsi="Arial" w:cs="Arial"/>
          <w:sz w:val="24"/>
          <w:szCs w:val="24"/>
        </w:rPr>
        <w:t>Hiermit bestätigen wir, dass die/der Personensorgeberechtigte</w:t>
      </w: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8966C1">
        <w:rPr>
          <w:rFonts w:ascii="Arial" w:hAnsi="Arial" w:cs="Arial"/>
          <w:sz w:val="24"/>
          <w:szCs w:val="24"/>
        </w:rPr>
        <w:t>orname, Nachname</w:t>
      </w:r>
      <w:r>
        <w:rPr>
          <w:rFonts w:ascii="Arial" w:hAnsi="Arial" w:cs="Arial"/>
          <w:sz w:val="24"/>
          <w:szCs w:val="24"/>
        </w:rPr>
        <w:t xml:space="preserve"> </w:t>
      </w:r>
      <w:r w:rsidR="004D5C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8966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8966C1">
        <w:rPr>
          <w:rFonts w:ascii="Arial" w:hAnsi="Arial" w:cs="Arial"/>
          <w:sz w:val="24"/>
          <w:szCs w:val="24"/>
        </w:rPr>
        <w:t xml:space="preserve">Geburtsdatum </w:t>
      </w:r>
      <w:r w:rsidR="004D5C05">
        <w:rPr>
          <w:rFonts w:ascii="Arial" w:hAnsi="Arial" w:cs="Arial"/>
          <w:sz w:val="24"/>
          <w:szCs w:val="24"/>
        </w:rPr>
        <w:t xml:space="preserve"> </w:t>
      </w: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r w:rsidRPr="008966C1">
        <w:rPr>
          <w:rFonts w:ascii="Arial" w:hAnsi="Arial" w:cs="Arial"/>
          <w:sz w:val="24"/>
          <w:szCs w:val="24"/>
        </w:rPr>
        <w:t>Anschrift (Straße, Hausnummer, PLZ, Ort)</w:t>
      </w: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8966C1" w:rsidRDefault="008966C1" w:rsidP="008966C1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8966C1">
        <w:rPr>
          <w:rFonts w:ascii="Arial" w:hAnsi="Arial" w:cs="Arial"/>
          <w:sz w:val="24"/>
          <w:szCs w:val="24"/>
        </w:rPr>
        <w:t>bei uns zur Aufrechterhaltung von betrieben, städtischen</w:t>
      </w:r>
      <w:r>
        <w:rPr>
          <w:rFonts w:ascii="Arial" w:hAnsi="Arial" w:cs="Arial"/>
          <w:sz w:val="24"/>
          <w:szCs w:val="24"/>
        </w:rPr>
        <w:t>/gemeindlichen</w:t>
      </w:r>
      <w:r w:rsidRPr="008966C1">
        <w:rPr>
          <w:rFonts w:ascii="Arial" w:hAnsi="Arial" w:cs="Arial"/>
          <w:sz w:val="24"/>
          <w:szCs w:val="24"/>
        </w:rPr>
        <w:t xml:space="preserve"> oder staatlichen Kernfunktionen (kritische Infrastruktur) mit folgender Aufgabe betraut ist</w:t>
      </w:r>
      <w:r>
        <w:rPr>
          <w:rFonts w:ascii="Arial" w:hAnsi="Arial" w:cs="Arial"/>
          <w:sz w:val="24"/>
          <w:szCs w:val="24"/>
        </w:rPr>
        <w:t>:</w:t>
      </w: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4D5C05" w:rsidRPr="008966C1" w:rsidRDefault="004D5C05" w:rsidP="004D5C0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D5C05" w:rsidRPr="008966C1" w:rsidRDefault="004D5C05" w:rsidP="004D5C0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D5C05" w:rsidRPr="008966C1" w:rsidRDefault="004D5C05" w:rsidP="004D5C05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4D5C05" w:rsidRDefault="004D5C05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8966C1" w:rsidRPr="008966C1" w:rsidRDefault="004D5C05" w:rsidP="008966C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8966C1" w:rsidRP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r w:rsidRPr="008966C1">
        <w:rPr>
          <w:rFonts w:ascii="Arial" w:hAnsi="Arial" w:cs="Arial"/>
          <w:sz w:val="24"/>
          <w:szCs w:val="24"/>
        </w:rPr>
        <w:t>Ort</w:t>
      </w:r>
      <w:r w:rsidR="004D5C05">
        <w:rPr>
          <w:rFonts w:ascii="Arial" w:hAnsi="Arial" w:cs="Arial"/>
          <w:sz w:val="24"/>
          <w:szCs w:val="24"/>
        </w:rPr>
        <w:t xml:space="preserve">, </w:t>
      </w:r>
      <w:r w:rsidRPr="008966C1">
        <w:rPr>
          <w:rFonts w:ascii="Arial" w:hAnsi="Arial" w:cs="Arial"/>
          <w:sz w:val="24"/>
          <w:szCs w:val="24"/>
        </w:rPr>
        <w:t>Datum</w:t>
      </w:r>
    </w:p>
    <w:p w:rsid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4D5C05" w:rsidRDefault="004D5C05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4D5C05" w:rsidRPr="008966C1" w:rsidRDefault="004D5C05" w:rsidP="008966C1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8966C1" w:rsidRDefault="008966C1" w:rsidP="008966C1">
      <w:pPr>
        <w:pStyle w:val="KeinLeerraum"/>
        <w:rPr>
          <w:rFonts w:ascii="Arial" w:hAnsi="Arial" w:cs="Arial"/>
          <w:sz w:val="24"/>
          <w:szCs w:val="24"/>
        </w:rPr>
      </w:pPr>
      <w:r w:rsidRPr="008966C1">
        <w:rPr>
          <w:rFonts w:ascii="Arial" w:hAnsi="Arial" w:cs="Arial"/>
          <w:sz w:val="24"/>
          <w:szCs w:val="24"/>
        </w:rPr>
        <w:t xml:space="preserve">Stempel der Organisation und Unterschrift des </w:t>
      </w:r>
      <w:r w:rsidR="004D5C05">
        <w:rPr>
          <w:rFonts w:ascii="Arial" w:hAnsi="Arial" w:cs="Arial"/>
          <w:sz w:val="24"/>
          <w:szCs w:val="24"/>
        </w:rPr>
        <w:t>Arbeitgebers/Dienstherrn</w:t>
      </w:r>
    </w:p>
    <w:p w:rsidR="004D5C05" w:rsidRDefault="004D5C05" w:rsidP="008966C1">
      <w:pPr>
        <w:pStyle w:val="KeinLeerraum"/>
        <w:rPr>
          <w:rFonts w:ascii="Arial" w:hAnsi="Arial" w:cs="Arial"/>
          <w:sz w:val="24"/>
          <w:szCs w:val="24"/>
        </w:rPr>
      </w:pPr>
    </w:p>
    <w:p w:rsidR="00DC7902" w:rsidRDefault="00DC7902" w:rsidP="006439FA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DC7902" w:rsidRDefault="00DC7902" w:rsidP="006439FA">
      <w:pPr>
        <w:pStyle w:val="KeinLeerraum"/>
        <w:jc w:val="both"/>
        <w:rPr>
          <w:rFonts w:ascii="Arial" w:hAnsi="Arial" w:cs="Arial"/>
          <w:sz w:val="20"/>
          <w:szCs w:val="20"/>
        </w:rPr>
      </w:pPr>
    </w:p>
    <w:p w:rsidR="00FC7061" w:rsidRPr="00DC7902" w:rsidRDefault="008966C1" w:rsidP="006439FA">
      <w:pPr>
        <w:pStyle w:val="KeinLeerraum"/>
        <w:jc w:val="both"/>
        <w:rPr>
          <w:rFonts w:ascii="Arial" w:hAnsi="Arial" w:cs="Arial"/>
          <w:sz w:val="18"/>
          <w:szCs w:val="18"/>
        </w:rPr>
      </w:pPr>
      <w:r w:rsidRPr="00DC7902">
        <w:rPr>
          <w:rFonts w:ascii="Arial" w:hAnsi="Arial" w:cs="Arial"/>
          <w:sz w:val="18"/>
          <w:szCs w:val="18"/>
        </w:rPr>
        <w:t>Ein Verstoß gegen die einschlägige und kraft Gesetz sofort vollziehbare Allgemeinverfügung des Bayerischen Staatsministeriums für Gesundheit und Pflege, Az. G51(38000-2020/122-65, ist gemäß § 73 Abs. la Nr. 6 IfSG mit Bußgeld bewehrt. Eine Zuwiderhandlung kann nach § 74 IfSG strafbar sein.</w:t>
      </w:r>
    </w:p>
    <w:sectPr w:rsidR="00FC7061" w:rsidRPr="00DC7902" w:rsidSect="00DC790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65E003"/>
    <w:multiLevelType w:val="hybridMultilevel"/>
    <w:tmpl w:val="DA42F9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C1"/>
    <w:rsid w:val="004D5C05"/>
    <w:rsid w:val="006439FA"/>
    <w:rsid w:val="008966C1"/>
    <w:rsid w:val="00BC73ED"/>
    <w:rsid w:val="00C961E1"/>
    <w:rsid w:val="00DC7902"/>
    <w:rsid w:val="00FA6839"/>
    <w:rsid w:val="00FC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18CD5C5-DC4C-4532-92F5-46992D1F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66C1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DC79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DC79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 Sieglinde</dc:creator>
  <cp:keywords/>
  <dc:description/>
  <cp:lastModifiedBy>Lehner Benjamin</cp:lastModifiedBy>
  <cp:revision>2</cp:revision>
  <dcterms:created xsi:type="dcterms:W3CDTF">2020-04-27T09:58:00Z</dcterms:created>
  <dcterms:modified xsi:type="dcterms:W3CDTF">2020-04-27T09:58:00Z</dcterms:modified>
</cp:coreProperties>
</file>